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辉南镇2023年度政府信息公开工作年度报告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根据《中华人民共和国政府信息公开条例》规定，现公布辉南镇2023年度政府信息公开工作年度报告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报告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政府信息公开工作总体情况、主动公开政府信息情况、收到和处理政府信息公开申请情况、政府信息公开行政复议和行政诉讼情况、存在的主要问题及改进情况和其他需要报告的事项六个部分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组成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。数据统计期限为202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年1月1日至202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辉南镇人民政府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坚持以习近平新时代中国特色社会主义思想为指导，全面贯彻党的二十大精神，紧紧围绕党中央、国务院、省、市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关于推进政务公开工作系列决策部署，着力提升政府信息公开质量，加强政府信息公开发布的力度和时效，提升公开质量和治理效能，全面推进政府信息公开工作。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（一）主动公开情况。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照“以公开为常态，不公开为例外”的总体要求，遵循公正、公平、合法、便民的原则。主动公开教育、医疗、社会保障、促进就业、乡村振兴等领域的政策文件，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全年共公开9条文件。全流程审批系统完成923件，同时安排专人负责“12345”政府服务热线办理工作，截至12月底，共办结360件，办结率100%无超时办结件。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（二）依申请公开情况。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进一步强化和提升依申请公开办理，优质高效做好依申请公开工作畅通受理渠道，健全完善工作规范，切实保障社会公众知情权。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2023年未收到依申请公开政府信息。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（三）政府信息管理情况。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严格落实网络意识形态责任制和网络安全责任制，执行“常态化人工+技术监测”机制。加强政府网站信息内容检测、排查整改。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黑体" w:hAnsi="黑体" w:eastAsia="黑体" w:cs="黑体"/>
          <w:b w:val="0"/>
          <w:bCs w:val="0"/>
          <w:sz w:val="34"/>
          <w:szCs w:val="34"/>
        </w:rPr>
      </w:pPr>
      <w:r>
        <w:rPr>
          <w:rFonts w:hint="default" w:ascii="黑体" w:hAnsi="黑体" w:eastAsia="黑体" w:cs="黑体"/>
          <w:b w:val="0"/>
          <w:bCs w:val="0"/>
          <w:sz w:val="34"/>
          <w:szCs w:val="3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行政事业性收费</w:t>
            </w:r>
            <w:bookmarkEnd w:id="0"/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sz w:val="34"/>
          <w:szCs w:val="3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sz w:val="34"/>
          <w:szCs w:val="3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0</w:t>
            </w:r>
          </w:p>
        </w:tc>
      </w:tr>
    </w:tbl>
    <w:p>
      <w:pPr>
        <w:ind w:firstLine="680" w:firstLineChars="200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（一）</w:t>
      </w:r>
      <w:r>
        <w:rPr>
          <w:rFonts w:hint="default" w:ascii="楷体_GB2312" w:hAnsi="楷体_GB2312" w:eastAsia="楷体_GB2312" w:cs="楷体_GB2312"/>
          <w:b w:val="0"/>
          <w:bCs w:val="0"/>
          <w:sz w:val="34"/>
          <w:szCs w:val="34"/>
          <w:lang w:eastAsia="zh-CN"/>
        </w:rPr>
        <w:t>信息公开工作力度还需进一步加强。</w:t>
      </w:r>
      <w:r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</w:rPr>
        <w:t>信息公开的主动性不强，公开内容和范围还待进一步厘清，坚持公开的经常性和规范性还有差距</w:t>
      </w:r>
      <w:r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</w:rPr>
        <w:t>对于群众关心的热点问题，主动公开不够及时、不够全面。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eastAsia="zh-CN"/>
        </w:rPr>
        <w:t>）</w:t>
      </w:r>
      <w:r>
        <w:rPr>
          <w:rFonts w:hint="default" w:ascii="楷体_GB2312" w:hAnsi="楷体_GB2312" w:eastAsia="楷体_GB2312" w:cs="楷体_GB2312"/>
          <w:b w:val="0"/>
          <w:bCs w:val="0"/>
          <w:sz w:val="34"/>
          <w:szCs w:val="34"/>
          <w:lang w:eastAsia="zh-CN"/>
        </w:rPr>
        <w:t>政务公开工作队伍建设还需进一步增加。</w:t>
      </w:r>
      <w:r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</w:rPr>
        <w:t>政府信息公开机构和人员队伍建设不能完全满足形势发展需要，队伍建设还存在薄弱的环节。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</w:rPr>
        <w:t>公开信息发布和管理还需进一步完善。</w:t>
      </w:r>
      <w:r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</w:rPr>
        <w:t>对信息发布的严谨性认识不足，发布信息只求数量不求质量，</w:t>
      </w:r>
      <w:r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  <w:t>对于</w:t>
      </w:r>
      <w:r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</w:rPr>
        <w:t>发布的信息政治导向、语言文字、政策法规等把关不到位，导致发布在政府网站的信息反复出现错敏字、表述错误以及栏目更新不及时等情况。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黑体" w:hAnsi="黑体" w:eastAsia="黑体" w:cs="黑体"/>
          <w:b w:val="0"/>
          <w:bCs w:val="0"/>
          <w:sz w:val="34"/>
          <w:szCs w:val="34"/>
        </w:rPr>
      </w:pPr>
      <w:r>
        <w:rPr>
          <w:rFonts w:hint="default" w:ascii="黑体" w:hAnsi="黑体" w:eastAsia="黑体" w:cs="黑体"/>
          <w:b w:val="0"/>
          <w:bCs w:val="0"/>
          <w:sz w:val="34"/>
          <w:szCs w:val="3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  <w:t>辉南镇人民政府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lang w:val="en-US" w:eastAsia="zh-CN"/>
        </w:rPr>
        <w:t>2021年1月17日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DhiYTAyZDdjNzE0YzhmMDUxNGMyNTZmNWEwOD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DB46187"/>
    <w:rsid w:val="0EF95E3E"/>
    <w:rsid w:val="0F841BAC"/>
    <w:rsid w:val="10D94ED9"/>
    <w:rsid w:val="12AB7BEB"/>
    <w:rsid w:val="13916BB7"/>
    <w:rsid w:val="1443360E"/>
    <w:rsid w:val="16F67B0A"/>
    <w:rsid w:val="18DE0B8B"/>
    <w:rsid w:val="19611C92"/>
    <w:rsid w:val="1D326A70"/>
    <w:rsid w:val="1EEB5141"/>
    <w:rsid w:val="1F4E26E0"/>
    <w:rsid w:val="21463587"/>
    <w:rsid w:val="243F343F"/>
    <w:rsid w:val="26AB2E23"/>
    <w:rsid w:val="2AFE7BEA"/>
    <w:rsid w:val="2B25609B"/>
    <w:rsid w:val="2BC15C2F"/>
    <w:rsid w:val="2BC71311"/>
    <w:rsid w:val="2F560859"/>
    <w:rsid w:val="31C902D1"/>
    <w:rsid w:val="330B38C7"/>
    <w:rsid w:val="345E7490"/>
    <w:rsid w:val="34707FB0"/>
    <w:rsid w:val="393E5745"/>
    <w:rsid w:val="3B291E3A"/>
    <w:rsid w:val="3BA453BA"/>
    <w:rsid w:val="3D8A3D7B"/>
    <w:rsid w:val="3E380AE8"/>
    <w:rsid w:val="3E620C74"/>
    <w:rsid w:val="3ED76D58"/>
    <w:rsid w:val="400E44FB"/>
    <w:rsid w:val="450C3AC5"/>
    <w:rsid w:val="49181DCF"/>
    <w:rsid w:val="4A02676F"/>
    <w:rsid w:val="4BCC7E94"/>
    <w:rsid w:val="4F10349F"/>
    <w:rsid w:val="4F687543"/>
    <w:rsid w:val="51D907C9"/>
    <w:rsid w:val="524F43BC"/>
    <w:rsid w:val="56B07488"/>
    <w:rsid w:val="5A294CAA"/>
    <w:rsid w:val="608B5AEC"/>
    <w:rsid w:val="61382CF4"/>
    <w:rsid w:val="642F52DB"/>
    <w:rsid w:val="66C535CD"/>
    <w:rsid w:val="68EE3DB7"/>
    <w:rsid w:val="69912B2A"/>
    <w:rsid w:val="6D30049B"/>
    <w:rsid w:val="6DA66DF4"/>
    <w:rsid w:val="6FB026B2"/>
    <w:rsid w:val="70E7254E"/>
    <w:rsid w:val="71456753"/>
    <w:rsid w:val="71917722"/>
    <w:rsid w:val="72544ACF"/>
    <w:rsid w:val="73972979"/>
    <w:rsid w:val="74484734"/>
    <w:rsid w:val="775F34D3"/>
    <w:rsid w:val="776D74CF"/>
    <w:rsid w:val="79245CE4"/>
    <w:rsid w:val="792539DA"/>
    <w:rsid w:val="793437F6"/>
    <w:rsid w:val="79F53FD4"/>
    <w:rsid w:val="7D5102A0"/>
    <w:rsid w:val="7E957AB5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10</TotalTime>
  <ScaleCrop>false</ScaleCrop>
  <LinksUpToDate>false</LinksUpToDate>
  <CharactersWithSpaces>1444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勿忘心安</cp:lastModifiedBy>
  <cp:lastPrinted>2021-01-14T07:20:00Z</cp:lastPrinted>
  <dcterms:modified xsi:type="dcterms:W3CDTF">2024-01-18T06:03:13Z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97FEFCB10DA14C8C9B7E747115EE5E50</vt:lpwstr>
  </property>
</Properties>
</file>