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0CFA10DE">
      <w:pPr>
        <w:ind w:firstLine="2891" w:firstLineChars="800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辉南县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自然资源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局</w:t>
      </w:r>
    </w:p>
    <w:p w14:paraId="34E832F6">
      <w:pPr>
        <w:ind w:firstLine="1807" w:firstLineChars="500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年度报告</w:t>
      </w:r>
    </w:p>
    <w:p w14:paraId="066D9FD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2733CFF4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年，辉南县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自然资源</w:t>
      </w:r>
      <w:r>
        <w:rPr>
          <w:rFonts w:hint="eastAsia" w:ascii="宋体" w:hAnsi="宋体" w:eastAsia="宋体" w:cs="宋体"/>
          <w:sz w:val="24"/>
          <w:szCs w:val="24"/>
        </w:rPr>
        <w:t>局进一步规范政务公开内容、公开形式，突出政务公开重点，提高政务公开水平，根据《中华人民共和国政府信息公开条例》（以下简称《条例》）相关规定，现公布辉南县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自然资源</w:t>
      </w:r>
      <w:r>
        <w:rPr>
          <w:rFonts w:hint="eastAsia" w:ascii="宋体" w:hAnsi="宋体" w:eastAsia="宋体" w:cs="宋体"/>
          <w:sz w:val="24"/>
          <w:szCs w:val="24"/>
        </w:rPr>
        <w:t>局202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政府信息公开工作年度报告。报告由总体情况、行政机关主动公开政府信息情况、行政机关收到和处理政府信息公开申请情况、因政府信息公开被申请行政复议和提起行政诉讼情况、政府信息公开工作中存在的主要问题及改进情况、其他需要报告的事项六部分组成，涵盖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年1月1日至12月31日辉南县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自然资源</w:t>
      </w:r>
      <w:r>
        <w:rPr>
          <w:rFonts w:hint="eastAsia" w:ascii="宋体" w:hAnsi="宋体" w:eastAsia="宋体" w:cs="宋体"/>
          <w:sz w:val="24"/>
          <w:szCs w:val="24"/>
        </w:rPr>
        <w:t>局信息公开工作情况。本报告通过辉南县政府网站（www.huinanxian.gov.cn）“政务公开”栏目向社会公布，公民、法人及其他组织需要查询报告中相关政府信息公开工作事项的，可与辉南县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自然资源</w:t>
      </w:r>
      <w:r>
        <w:rPr>
          <w:rFonts w:hint="eastAsia" w:ascii="宋体" w:hAnsi="宋体" w:eastAsia="宋体" w:cs="宋体"/>
          <w:sz w:val="24"/>
          <w:szCs w:val="24"/>
        </w:rPr>
        <w:t>局办公室联系（辉南县朝阳镇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爱民</w:t>
      </w:r>
      <w:r>
        <w:rPr>
          <w:rFonts w:hint="eastAsia" w:ascii="宋体" w:hAnsi="宋体" w:eastAsia="宋体" w:cs="宋体"/>
          <w:sz w:val="24"/>
          <w:szCs w:val="24"/>
        </w:rPr>
        <w:t>大街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86</w:t>
      </w:r>
      <w:r>
        <w:rPr>
          <w:rFonts w:hint="eastAsia" w:ascii="宋体" w:hAnsi="宋体" w:eastAsia="宋体" w:cs="宋体"/>
          <w:sz w:val="24"/>
          <w:szCs w:val="24"/>
        </w:rPr>
        <w:t>号；邮编：135100；联系电话：0435—8223718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77300F4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2C33D36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0A53911C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辉南县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自然资源</w:t>
      </w:r>
      <w:r>
        <w:rPr>
          <w:rFonts w:hint="eastAsia" w:ascii="宋体" w:hAnsi="宋体" w:eastAsia="宋体" w:cs="宋体"/>
          <w:sz w:val="24"/>
          <w:szCs w:val="24"/>
        </w:rPr>
        <w:t>局认真贯彻落实国家政府信息公开条例、省信息公开工作规程，以及通化市、辉南县关于政府信息公开工作的相关要求，进一步完善制度、拓宽内容、丰富载体，切实提高政府信息公开实效，促进了依法行政、优质行政、廉洁行政，政务信息公开工作水平不断提升。</w:t>
      </w:r>
    </w:p>
    <w:p w14:paraId="6E4C6DE3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870AF6C"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组织推动全省政府信息公开工作</w:t>
      </w:r>
      <w:r>
        <w:rPr>
          <w:rFonts w:hint="eastAsia" w:ascii="宋体" w:hAnsi="宋体" w:eastAsia="宋体" w:cs="宋体"/>
          <w:sz w:val="24"/>
          <w:szCs w:val="24"/>
        </w:rPr>
        <w:t>。 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自然资源</w:t>
      </w:r>
      <w:r>
        <w:rPr>
          <w:rFonts w:hint="eastAsia" w:ascii="宋体" w:hAnsi="宋体" w:eastAsia="宋体" w:cs="宋体"/>
          <w:sz w:val="24"/>
          <w:szCs w:val="24"/>
        </w:rPr>
        <w:t>局党组高度重视政府信息公开工作，不断健全完善政府信息公开制度及各项落实工作，坚持以“公开为常态、不公开为例外”的原则，全面推进信息公开。在辉南县政府网站公开、更新履职依据；文件、公告类信息；机关简介；权责事项等，及时公开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自然资源</w:t>
      </w:r>
      <w:r>
        <w:rPr>
          <w:rFonts w:hint="eastAsia" w:ascii="宋体" w:hAnsi="宋体" w:eastAsia="宋体" w:cs="宋体"/>
          <w:sz w:val="24"/>
          <w:szCs w:val="24"/>
        </w:rPr>
        <w:t>系统各类政府规范性文件，并随时受理群众对有关政策的咨询；公开了各类公告、公示，凡涉及群众切身利益的事项全部在第一时间予以公开；及时为群众提供信息服务，促进我局信息公开工作正规有序开展。</w:t>
      </w:r>
    </w:p>
    <w:p w14:paraId="573F3C0B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 w14:paraId="040716F5">
      <w:pPr>
        <w:numPr>
          <w:ilvl w:val="0"/>
          <w:numId w:val="1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积极推动政府信息主动公开</w:t>
      </w:r>
      <w:r>
        <w:rPr>
          <w:rFonts w:hint="eastAsia" w:ascii="宋体" w:hAnsi="宋体" w:eastAsia="宋体" w:cs="宋体"/>
          <w:sz w:val="24"/>
          <w:szCs w:val="24"/>
        </w:rPr>
        <w:t>。为了方便人民群众办事，我局设立了服务引导岗,在各个楼层设置了导引指示图，相关科室制作了服务指南，对业务的流程进行明确说明。建立健全政务信息公开的各项制度，并按制度执行。坚持依法全面真实的原则，对除涉及秘密、机密之外的政务信息如实公开，以高效、便捷、务实为原则拓展政务信息公开渠道，完善操作规范和程序。</w:t>
      </w:r>
    </w:p>
    <w:p w14:paraId="1FF14201"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15C020D5">
      <w:pPr>
        <w:numPr>
          <w:ilvl w:val="0"/>
          <w:numId w:val="1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认真规范处理依申请公开</w:t>
      </w:r>
      <w:r>
        <w:rPr>
          <w:rFonts w:hint="eastAsia" w:ascii="宋体" w:hAnsi="宋体" w:eastAsia="宋体" w:cs="宋体"/>
          <w:sz w:val="24"/>
          <w:szCs w:val="24"/>
        </w:rPr>
        <w:t>。规范政府信息公开的各个环节，申请登记、承办、审核、答复等各个流程严格按照《条例》执行。本年度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按规定了</w:t>
      </w:r>
      <w:r>
        <w:rPr>
          <w:rFonts w:hint="eastAsia" w:ascii="宋体" w:hAnsi="宋体" w:eastAsia="宋体" w:cs="宋体"/>
          <w:sz w:val="24"/>
          <w:szCs w:val="24"/>
        </w:rPr>
        <w:t>受理政府信息公开申请，圆满地完成了规范处理申请答复工作。</w:t>
      </w:r>
    </w:p>
    <w:p w14:paraId="0E452B2B"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sz w:val="24"/>
          <w:szCs w:val="24"/>
        </w:rPr>
      </w:pPr>
    </w:p>
    <w:p w14:paraId="1A714A8A">
      <w:pPr>
        <w:numPr>
          <w:ilvl w:val="0"/>
          <w:numId w:val="2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不断强化政府信息公开平台内容保障</w:t>
      </w:r>
      <w:r>
        <w:rPr>
          <w:rFonts w:hint="eastAsia" w:ascii="宋体" w:hAnsi="宋体" w:eastAsia="宋体" w:cs="宋体"/>
          <w:sz w:val="24"/>
          <w:szCs w:val="24"/>
        </w:rPr>
        <w:t>。成立辉南县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自然资源</w:t>
      </w:r>
      <w:r>
        <w:rPr>
          <w:rFonts w:hint="eastAsia" w:ascii="宋体" w:hAnsi="宋体" w:eastAsia="宋体" w:cs="宋体"/>
          <w:sz w:val="24"/>
          <w:szCs w:val="24"/>
        </w:rPr>
        <w:t>局政务公开工作领导小组，下设办公室，负责协调其他相关部门抓好日常工作；并定期召开了专题会议，对本年政务公开工作进行了安排部署；完善各项工作管理制度。</w:t>
      </w:r>
    </w:p>
    <w:p w14:paraId="3E0142B6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 w14:paraId="46150576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全力做好宣传培训评估考核等基础工作</w:t>
      </w:r>
      <w:r>
        <w:rPr>
          <w:rFonts w:hint="eastAsia" w:ascii="宋体" w:hAnsi="宋体" w:eastAsia="宋体" w:cs="宋体"/>
          <w:sz w:val="24"/>
          <w:szCs w:val="24"/>
        </w:rPr>
        <w:t>。把宣传教育、业务培训作为推进政府信息公开工作的重要抓手，深刻领会政府信息公开的重大意义，营造良好的舆论氛围。加强对政府信息公开的宣传，鼓励全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局干部</w:t>
      </w:r>
      <w:r>
        <w:rPr>
          <w:rFonts w:hint="eastAsia" w:ascii="宋体" w:hAnsi="宋体" w:eastAsia="宋体" w:cs="宋体"/>
          <w:sz w:val="24"/>
          <w:szCs w:val="24"/>
        </w:rPr>
        <w:t xml:space="preserve">职工学习、熟悉《中华人民共和国政府信息公开条例》，为该条例的顺利实施打下坚实的基础。 </w:t>
      </w:r>
    </w:p>
    <w:p w14:paraId="32FD5D83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 w14:paraId="5069F3D4">
      <w:pPr>
        <w:rPr>
          <w:rFonts w:ascii="宋体" w:hAnsi="宋体" w:eastAsia="宋体" w:cs="宋体"/>
          <w:sz w:val="24"/>
          <w:szCs w:val="24"/>
        </w:rPr>
      </w:pPr>
    </w:p>
    <w:p w14:paraId="49F07A1A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0DEE1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D87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6D1B5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105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20C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CF5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B3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0EC33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D580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94F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37C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3A9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9C6E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5BC8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094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9B1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25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6B7D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DC4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00FF6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E86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C49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29A7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77F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7D3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71</w:t>
            </w:r>
          </w:p>
        </w:tc>
      </w:tr>
      <w:tr w14:paraId="150A1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294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0B30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7B2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E50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4BF42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F7D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3CB6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7D25C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329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4AB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0467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210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52D75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987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0B3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11093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66CA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57E6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807.4</w:t>
            </w:r>
          </w:p>
        </w:tc>
      </w:tr>
    </w:tbl>
    <w:p w14:paraId="07790113">
      <w:pPr>
        <w:numPr>
          <w:ilvl w:val="0"/>
          <w:numId w:val="3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 w14:paraId="142F6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DFA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6B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5351AE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2F8B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518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 w14:paraId="30D6DA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 w14:paraId="7F86FA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647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CEF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78BCA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BDFD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1C16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0AF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F07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73F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685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01E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34FD6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57D3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133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859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756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375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DFB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5B0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C7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5DE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 w14:paraId="05A57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EE0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52E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E63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D7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C63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D03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FD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A19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E6E3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0E052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329AF87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E80930F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1CA9645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72ECC8C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C04E67B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00A2E89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AB02163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F772EE5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A303C73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C202B97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D13D58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81E0A19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51CD70F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0245FAA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DA09ADF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E72A8A6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 w14:paraId="5CDF3CDC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5D62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B0F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6A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CDE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182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CEF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C78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37E4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 w14:paraId="69798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C205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4C0D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5AD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552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561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9B2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653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80B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0FF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9E53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D059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87DE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41C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8A2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CB6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4E6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F65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0F0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B09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51F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785B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770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8104C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6AFE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8E0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B51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94F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13F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EA4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4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3F7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A959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4DB1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C1C40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95AE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9DE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2A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043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15D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0E7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6D0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299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347A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C7F7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723A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08512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A34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AC3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759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FB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A5B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763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901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C1ED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644F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EF428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DEA0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68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5E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68B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812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4FB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640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348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6CACA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B5B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0114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D961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0E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DE3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89B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A46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A34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D1B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5B3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558B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83D0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B4F96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581A3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C42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534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09F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39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B66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DDE8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D84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B9F0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ED6D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577B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C7B96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9A4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C30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D2F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BD1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B45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82C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D67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3E22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4A14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4D3A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47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84C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6B4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861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9DF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FDB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81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21C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68C9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28B8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43B8D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1AD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ACA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287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9AA2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C69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56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1AC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FEB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784E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3F6C6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05DD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BE9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082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98E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C6B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577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C31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E76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248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3727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AF081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E10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7F5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A4D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470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CE3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F2A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9C1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35C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B15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E040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C058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3F8D6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1C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DF6B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2CD11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5A444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4202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D70F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10F95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97C2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BDBF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025BD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8BDA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8994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03E11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5F59B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69A8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8ED2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106D7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CC576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383B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73BF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1F97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65BB6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790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FD54A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E953E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7D0D4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6DF6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2C70B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67D7E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9C3AB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E3B1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BA56A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B599E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9806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E598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F3CEE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E40E6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D7C7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51837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E6A7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62EA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DF17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1DDD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E7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4FD1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B2C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059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B50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106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925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007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38E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51EE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23B2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D245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40FB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913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23E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DA15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559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906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041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E78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3D55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3790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F570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73EA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C6A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69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DC1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335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27E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25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011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2A8B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CDA3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228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55D6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44FE7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037F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B0D75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A6FD5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F5F3B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365D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 w14:paraId="2CBCA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AF6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4A145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04F5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D8F20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733E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E5AB5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C6946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0154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2F11091">
      <w:pPr>
        <w:numPr>
          <w:ilvl w:val="0"/>
          <w:numId w:val="3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58203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A2B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25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5814F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950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2BC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748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C16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2BC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27A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032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6DE66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D209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64CC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5957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58C3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EF9B9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332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D39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97C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6CA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08E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C01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28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D18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D13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5C8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 w14:paraId="67E9D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518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47F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514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196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F85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E91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D23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E3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410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0ED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E58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F39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24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036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D1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AE89076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0E72CBE7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 w14:paraId="7A52642B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2744FFAC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年，我局政府信息公开工作取得了较好成效，但也存在信息更新的时效性有待进一步提高、信息公开范围有待进一步扩大等问题。针对这些问题，202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，我们将继续严格落实国家、省、市、县有关政府信息公开工作的要求，在增强工作实效方面下工夫，努力拓展信息公开渠道，积极回应群众关注的热点问题，主动、及时、准确做好信息发布。具体改进措施如下：</w:t>
      </w:r>
    </w:p>
    <w:p w14:paraId="3FF94F73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2E087ED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加强信息公开工作队伍建设。加强教育宣传与舆情培训，提升政务公开的能力和水平，确保权威、及时、准确地发布政府信息；进一步完善信息公开工作制度，切实落实《中华人民共和国政府信息公开条例》要求，增强信息公开工作主动性，保障信息公开的时效性。</w:t>
      </w:r>
    </w:p>
    <w:p w14:paraId="195DB958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29481A67">
      <w:pPr>
        <w:numPr>
          <w:ilvl w:val="0"/>
          <w:numId w:val="4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优化公开渠道，扩大公开范围。进一步优化政务新媒体、门户网站等平台栏目，切实做好信息公开平台的维护，及时发布和更新政府信息；积极做好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自然资源</w:t>
      </w:r>
      <w:r>
        <w:rPr>
          <w:rFonts w:hint="eastAsia" w:ascii="宋体" w:hAnsi="宋体" w:eastAsia="宋体" w:cs="宋体"/>
          <w:sz w:val="24"/>
          <w:szCs w:val="24"/>
        </w:rPr>
        <w:t>政策、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自然资源</w:t>
      </w:r>
      <w:r>
        <w:rPr>
          <w:rFonts w:hint="eastAsia" w:ascii="宋体" w:hAnsi="宋体" w:eastAsia="宋体" w:cs="宋体"/>
          <w:sz w:val="24"/>
          <w:szCs w:val="24"/>
        </w:rPr>
        <w:t>重点服务事项的公开解读，尤其是涉及人民群众切身利益、需要社会广泛知晓的政策文件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CB24344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 w14:paraId="70BB54BE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（三）加强信息公开监督考核。完善信息公开工作与全局及各部门工作同步谋划、同步推进、同步考核的机制。加大过程管理，及时发现和解决政务公开工作中存在的问题，并严格落实责任追究制度。</w:t>
      </w:r>
    </w:p>
    <w:p w14:paraId="202B46A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5FBD4AC0">
      <w:pPr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35398004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3B665D68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无。</w:t>
      </w:r>
    </w:p>
    <w:p w14:paraId="4CAD3F13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7C596FE4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1B296AFE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3DB3DF67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344982D9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03E9E7AC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30618CAF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2C98A99B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D962C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4723"/>
                          </w:sdtPr>
                          <w:sdtContent>
                            <w:p w14:paraId="13600B47"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12B5873F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4723"/>
                    </w:sdtPr>
                    <w:sdtContent>
                      <w:p w14:paraId="13600B47"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12B5873F"/>
                </w:txbxContent>
              </v:textbox>
            </v:shape>
          </w:pict>
        </mc:Fallback>
      </mc:AlternateContent>
    </w:r>
  </w:p>
  <w:p w14:paraId="440FF395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DFB56F"/>
    <w:multiLevelType w:val="singleLevel"/>
    <w:tmpl w:val="9CDFB56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E1A2077"/>
    <w:multiLevelType w:val="singleLevel"/>
    <w:tmpl w:val="FE1A207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FBDB203"/>
    <w:multiLevelType w:val="singleLevel"/>
    <w:tmpl w:val="5FBDB20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Zjk3NGY2MTc0Yzc5NDljMjBhNTFlNjdiZjJjMTE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65A19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7A53E0"/>
    <w:rsid w:val="017E1CA5"/>
    <w:rsid w:val="01C74C41"/>
    <w:rsid w:val="028D1CB2"/>
    <w:rsid w:val="02CD1F13"/>
    <w:rsid w:val="03615DE6"/>
    <w:rsid w:val="03D60954"/>
    <w:rsid w:val="03E47515"/>
    <w:rsid w:val="04060EB1"/>
    <w:rsid w:val="043B2EAD"/>
    <w:rsid w:val="043D4E77"/>
    <w:rsid w:val="04B70161"/>
    <w:rsid w:val="04BF3ADE"/>
    <w:rsid w:val="04E62105"/>
    <w:rsid w:val="05DD246D"/>
    <w:rsid w:val="065D535C"/>
    <w:rsid w:val="06613A82"/>
    <w:rsid w:val="069F5975"/>
    <w:rsid w:val="06A434A5"/>
    <w:rsid w:val="073F0F06"/>
    <w:rsid w:val="07966D78"/>
    <w:rsid w:val="07E31891"/>
    <w:rsid w:val="0802440D"/>
    <w:rsid w:val="08634780"/>
    <w:rsid w:val="09AF2373"/>
    <w:rsid w:val="0A287A2F"/>
    <w:rsid w:val="0B3D575C"/>
    <w:rsid w:val="0B3F3282"/>
    <w:rsid w:val="0B6D2EF8"/>
    <w:rsid w:val="0B923CFA"/>
    <w:rsid w:val="0B99764A"/>
    <w:rsid w:val="0BC35C62"/>
    <w:rsid w:val="0C14470F"/>
    <w:rsid w:val="0C2D3A23"/>
    <w:rsid w:val="0C721436"/>
    <w:rsid w:val="0CFA1B57"/>
    <w:rsid w:val="0D1C7438"/>
    <w:rsid w:val="0D246BD4"/>
    <w:rsid w:val="0DF50570"/>
    <w:rsid w:val="0EC341CA"/>
    <w:rsid w:val="0ED168E7"/>
    <w:rsid w:val="0EF95E3E"/>
    <w:rsid w:val="0F7A2ADB"/>
    <w:rsid w:val="0F841BAC"/>
    <w:rsid w:val="10466E61"/>
    <w:rsid w:val="10563548"/>
    <w:rsid w:val="10956686"/>
    <w:rsid w:val="10D94ED9"/>
    <w:rsid w:val="11160F29"/>
    <w:rsid w:val="11C20769"/>
    <w:rsid w:val="122B630F"/>
    <w:rsid w:val="12885456"/>
    <w:rsid w:val="129B3A1C"/>
    <w:rsid w:val="12AB7BEB"/>
    <w:rsid w:val="134F2DBC"/>
    <w:rsid w:val="13916BB7"/>
    <w:rsid w:val="13A75E69"/>
    <w:rsid w:val="13D11138"/>
    <w:rsid w:val="147251A9"/>
    <w:rsid w:val="15192D96"/>
    <w:rsid w:val="157B75AD"/>
    <w:rsid w:val="15A22D8C"/>
    <w:rsid w:val="15CF16A7"/>
    <w:rsid w:val="15F1653B"/>
    <w:rsid w:val="166938A9"/>
    <w:rsid w:val="169F376F"/>
    <w:rsid w:val="16F67B0A"/>
    <w:rsid w:val="1707638B"/>
    <w:rsid w:val="17B86896"/>
    <w:rsid w:val="17EE050A"/>
    <w:rsid w:val="183F48C2"/>
    <w:rsid w:val="18DE0B8B"/>
    <w:rsid w:val="1C56042C"/>
    <w:rsid w:val="1C9D42AD"/>
    <w:rsid w:val="1CBB2985"/>
    <w:rsid w:val="1CC24FE0"/>
    <w:rsid w:val="1CF3211F"/>
    <w:rsid w:val="1D326A70"/>
    <w:rsid w:val="1DC53ABB"/>
    <w:rsid w:val="1E4F5A7B"/>
    <w:rsid w:val="1E8219AC"/>
    <w:rsid w:val="1ED16490"/>
    <w:rsid w:val="1F2E743E"/>
    <w:rsid w:val="1F4D3D68"/>
    <w:rsid w:val="1F4E26E0"/>
    <w:rsid w:val="1FB45B95"/>
    <w:rsid w:val="21463587"/>
    <w:rsid w:val="220B1CB9"/>
    <w:rsid w:val="22432E10"/>
    <w:rsid w:val="22B47009"/>
    <w:rsid w:val="23515DF1"/>
    <w:rsid w:val="243F343F"/>
    <w:rsid w:val="24977834"/>
    <w:rsid w:val="24B14D99"/>
    <w:rsid w:val="251568FE"/>
    <w:rsid w:val="25FD5DBC"/>
    <w:rsid w:val="261849A4"/>
    <w:rsid w:val="261E020C"/>
    <w:rsid w:val="27C070A1"/>
    <w:rsid w:val="28836A4D"/>
    <w:rsid w:val="29542197"/>
    <w:rsid w:val="2959155B"/>
    <w:rsid w:val="297445E7"/>
    <w:rsid w:val="29D07A70"/>
    <w:rsid w:val="29DF5F05"/>
    <w:rsid w:val="2A68414C"/>
    <w:rsid w:val="2A9248E5"/>
    <w:rsid w:val="2AFE7BEA"/>
    <w:rsid w:val="2B110340"/>
    <w:rsid w:val="2B2142FB"/>
    <w:rsid w:val="2B25609B"/>
    <w:rsid w:val="2B620B9B"/>
    <w:rsid w:val="2B801021"/>
    <w:rsid w:val="2BC71311"/>
    <w:rsid w:val="2BF908A6"/>
    <w:rsid w:val="2D2325AC"/>
    <w:rsid w:val="2DD815E9"/>
    <w:rsid w:val="2E33681F"/>
    <w:rsid w:val="2E9D0912"/>
    <w:rsid w:val="2EE144CD"/>
    <w:rsid w:val="2F560859"/>
    <w:rsid w:val="2FB15C4D"/>
    <w:rsid w:val="302E3742"/>
    <w:rsid w:val="30783F2B"/>
    <w:rsid w:val="30966D45"/>
    <w:rsid w:val="30E14632"/>
    <w:rsid w:val="3115045E"/>
    <w:rsid w:val="3143321D"/>
    <w:rsid w:val="316224D7"/>
    <w:rsid w:val="31C902D1"/>
    <w:rsid w:val="32010A7D"/>
    <w:rsid w:val="32110C25"/>
    <w:rsid w:val="32566F80"/>
    <w:rsid w:val="329D070B"/>
    <w:rsid w:val="32A41A99"/>
    <w:rsid w:val="33134E71"/>
    <w:rsid w:val="33266952"/>
    <w:rsid w:val="339B7340"/>
    <w:rsid w:val="345E7490"/>
    <w:rsid w:val="346534AA"/>
    <w:rsid w:val="34707FB0"/>
    <w:rsid w:val="34735BC7"/>
    <w:rsid w:val="349873DC"/>
    <w:rsid w:val="34F50D84"/>
    <w:rsid w:val="3568088B"/>
    <w:rsid w:val="37C83096"/>
    <w:rsid w:val="383C7DCF"/>
    <w:rsid w:val="38433B03"/>
    <w:rsid w:val="3851621F"/>
    <w:rsid w:val="385555E4"/>
    <w:rsid w:val="38934A8A"/>
    <w:rsid w:val="393E5745"/>
    <w:rsid w:val="39777F08"/>
    <w:rsid w:val="3A3556CD"/>
    <w:rsid w:val="3AA0348E"/>
    <w:rsid w:val="3AC7206B"/>
    <w:rsid w:val="3B111C96"/>
    <w:rsid w:val="3B291E3A"/>
    <w:rsid w:val="3B9A612F"/>
    <w:rsid w:val="3BA453BA"/>
    <w:rsid w:val="3BF07AFD"/>
    <w:rsid w:val="3C7F70D3"/>
    <w:rsid w:val="3CE55188"/>
    <w:rsid w:val="3D192318"/>
    <w:rsid w:val="3D37175C"/>
    <w:rsid w:val="3E4839FF"/>
    <w:rsid w:val="3E620C74"/>
    <w:rsid w:val="3E8A248B"/>
    <w:rsid w:val="3ED76D58"/>
    <w:rsid w:val="3F446ADE"/>
    <w:rsid w:val="3F88629F"/>
    <w:rsid w:val="3F9609BC"/>
    <w:rsid w:val="3FA23805"/>
    <w:rsid w:val="3FBC7BEE"/>
    <w:rsid w:val="400E44FB"/>
    <w:rsid w:val="4013025E"/>
    <w:rsid w:val="40453107"/>
    <w:rsid w:val="406B009A"/>
    <w:rsid w:val="413B181B"/>
    <w:rsid w:val="4392593E"/>
    <w:rsid w:val="43AD4526"/>
    <w:rsid w:val="450C3AC5"/>
    <w:rsid w:val="45216F7A"/>
    <w:rsid w:val="45442C68"/>
    <w:rsid w:val="45603F46"/>
    <w:rsid w:val="45B1654F"/>
    <w:rsid w:val="45BE6EBE"/>
    <w:rsid w:val="46CB1893"/>
    <w:rsid w:val="474E6020"/>
    <w:rsid w:val="47617B01"/>
    <w:rsid w:val="4913307D"/>
    <w:rsid w:val="49181DCF"/>
    <w:rsid w:val="497F7115"/>
    <w:rsid w:val="49AF0FF8"/>
    <w:rsid w:val="49D85A26"/>
    <w:rsid w:val="4A02676F"/>
    <w:rsid w:val="4AC97E97"/>
    <w:rsid w:val="4B11183E"/>
    <w:rsid w:val="4BC92119"/>
    <w:rsid w:val="4BC93EC7"/>
    <w:rsid w:val="4BCC7E94"/>
    <w:rsid w:val="4C2832E3"/>
    <w:rsid w:val="4CC4300C"/>
    <w:rsid w:val="4D42261E"/>
    <w:rsid w:val="4D706CF0"/>
    <w:rsid w:val="4E4361B3"/>
    <w:rsid w:val="4EAF3848"/>
    <w:rsid w:val="4ECF3EEA"/>
    <w:rsid w:val="4FD572DE"/>
    <w:rsid w:val="50455C5B"/>
    <w:rsid w:val="512247A5"/>
    <w:rsid w:val="515B7CB7"/>
    <w:rsid w:val="51984A67"/>
    <w:rsid w:val="51D907C9"/>
    <w:rsid w:val="521C7446"/>
    <w:rsid w:val="524F43BC"/>
    <w:rsid w:val="5334431C"/>
    <w:rsid w:val="55CB540B"/>
    <w:rsid w:val="56B07488"/>
    <w:rsid w:val="572A43B4"/>
    <w:rsid w:val="57603931"/>
    <w:rsid w:val="57EA769F"/>
    <w:rsid w:val="585F62DF"/>
    <w:rsid w:val="58E16CF4"/>
    <w:rsid w:val="58F76517"/>
    <w:rsid w:val="58FC3B2E"/>
    <w:rsid w:val="591B0458"/>
    <w:rsid w:val="59575208"/>
    <w:rsid w:val="597D4C6F"/>
    <w:rsid w:val="59C86619"/>
    <w:rsid w:val="5A971D60"/>
    <w:rsid w:val="5C292E8C"/>
    <w:rsid w:val="5CAF7831"/>
    <w:rsid w:val="5CB14C2F"/>
    <w:rsid w:val="5CBA29EF"/>
    <w:rsid w:val="5EB36A3D"/>
    <w:rsid w:val="5EBE53E1"/>
    <w:rsid w:val="5ECE7D1A"/>
    <w:rsid w:val="5EE50BC0"/>
    <w:rsid w:val="608B5AEC"/>
    <w:rsid w:val="608D14C0"/>
    <w:rsid w:val="60995980"/>
    <w:rsid w:val="60F15F35"/>
    <w:rsid w:val="61382CF4"/>
    <w:rsid w:val="630F26B0"/>
    <w:rsid w:val="634E142A"/>
    <w:rsid w:val="63F91396"/>
    <w:rsid w:val="64124205"/>
    <w:rsid w:val="64234664"/>
    <w:rsid w:val="64790728"/>
    <w:rsid w:val="65516FAF"/>
    <w:rsid w:val="66A968F1"/>
    <w:rsid w:val="67397CFB"/>
    <w:rsid w:val="673D2BE3"/>
    <w:rsid w:val="67D839B8"/>
    <w:rsid w:val="68C33D20"/>
    <w:rsid w:val="68EE3DB7"/>
    <w:rsid w:val="690E58E3"/>
    <w:rsid w:val="691D4D87"/>
    <w:rsid w:val="69912B2A"/>
    <w:rsid w:val="6A3273AF"/>
    <w:rsid w:val="6AA33E09"/>
    <w:rsid w:val="6ABA55F7"/>
    <w:rsid w:val="6C8859AD"/>
    <w:rsid w:val="6CEB1A97"/>
    <w:rsid w:val="6D686A3C"/>
    <w:rsid w:val="6D793547"/>
    <w:rsid w:val="6DA66DF4"/>
    <w:rsid w:val="6DAA54AF"/>
    <w:rsid w:val="6DD50E85"/>
    <w:rsid w:val="6E4753F3"/>
    <w:rsid w:val="6E9323E7"/>
    <w:rsid w:val="6EEB2223"/>
    <w:rsid w:val="6F4328C5"/>
    <w:rsid w:val="6FB026B2"/>
    <w:rsid w:val="700E2556"/>
    <w:rsid w:val="701F03D6"/>
    <w:rsid w:val="70425469"/>
    <w:rsid w:val="70B36D70"/>
    <w:rsid w:val="70E7254E"/>
    <w:rsid w:val="70FA04FB"/>
    <w:rsid w:val="713B624E"/>
    <w:rsid w:val="71917722"/>
    <w:rsid w:val="71D84CE0"/>
    <w:rsid w:val="71FB277D"/>
    <w:rsid w:val="72012407"/>
    <w:rsid w:val="722C6DDA"/>
    <w:rsid w:val="725325B9"/>
    <w:rsid w:val="72544ACF"/>
    <w:rsid w:val="7306762B"/>
    <w:rsid w:val="734B7734"/>
    <w:rsid w:val="73B76B77"/>
    <w:rsid w:val="74484734"/>
    <w:rsid w:val="756920F3"/>
    <w:rsid w:val="75B570E6"/>
    <w:rsid w:val="75DA6B4D"/>
    <w:rsid w:val="762F50EB"/>
    <w:rsid w:val="763E3AFC"/>
    <w:rsid w:val="76634D94"/>
    <w:rsid w:val="767C19B2"/>
    <w:rsid w:val="771A36A5"/>
    <w:rsid w:val="772E7150"/>
    <w:rsid w:val="77416E84"/>
    <w:rsid w:val="77613792"/>
    <w:rsid w:val="77E912C9"/>
    <w:rsid w:val="78306EF8"/>
    <w:rsid w:val="791B54B2"/>
    <w:rsid w:val="792539DA"/>
    <w:rsid w:val="79A96F62"/>
    <w:rsid w:val="79F53FD4"/>
    <w:rsid w:val="7B072F82"/>
    <w:rsid w:val="7B88353D"/>
    <w:rsid w:val="7C6F6241"/>
    <w:rsid w:val="7CEF1130"/>
    <w:rsid w:val="7D2F777E"/>
    <w:rsid w:val="7D5102A0"/>
    <w:rsid w:val="7D515947"/>
    <w:rsid w:val="7DC91981"/>
    <w:rsid w:val="7EDA3881"/>
    <w:rsid w:val="7F4B4027"/>
    <w:rsid w:val="7FAC3308"/>
    <w:rsid w:val="7FAF2DF8"/>
    <w:rsid w:val="7FB82F36"/>
    <w:rsid w:val="7FF64583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333333"/>
      <w:u w:val="none"/>
    </w:rPr>
  </w:style>
  <w:style w:type="character" w:styleId="8">
    <w:name w:val="Emphasis"/>
    <w:basedOn w:val="6"/>
    <w:autoRedefine/>
    <w:qFormat/>
    <w:uiPriority w:val="20"/>
  </w:style>
  <w:style w:type="character" w:styleId="9">
    <w:name w:val="Hyperlink"/>
    <w:basedOn w:val="6"/>
    <w:autoRedefine/>
    <w:semiHidden/>
    <w:unhideWhenUsed/>
    <w:qFormat/>
    <w:uiPriority w:val="99"/>
    <w:rPr>
      <w:color w:val="333333"/>
      <w:u w:val="none"/>
    </w:rPr>
  </w:style>
  <w:style w:type="character" w:customStyle="1" w:styleId="10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2269</Words>
  <Characters>2349</Characters>
  <Lines>10</Lines>
  <Paragraphs>2</Paragraphs>
  <TotalTime>13</TotalTime>
  <ScaleCrop>false</ScaleCrop>
  <LinksUpToDate>false</LinksUpToDate>
  <CharactersWithSpaces>2351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吉城</cp:lastModifiedBy>
  <cp:lastPrinted>2025-01-09T02:01:53Z</cp:lastPrinted>
  <dcterms:modified xsi:type="dcterms:W3CDTF">2025-01-09T02:03:55Z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A5E5B9E953504C1F80B07C10DCCD5EF7_13</vt:lpwstr>
  </property>
  <property fmtid="{D5CDD505-2E9C-101B-9397-08002B2CF9AE}" pid="4" name="KSOTemplateDocerSaveRecord">
    <vt:lpwstr>eyJoZGlkIjoiZGQ3Zjk3NGY2MTc0Yzc5NDljMjBhNTFlNjdiZjJjMTEiLCJ1c2VySWQiOiI1ODczODE2MTAifQ==</vt:lpwstr>
  </property>
</Properties>
</file>